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OBRAZLOŽENJE IZVRŠENJA PROGRAMA</w:t>
      </w:r>
    </w:p>
    <w:p w:rsidR="00A605ED" w:rsidRPr="00C43194" w:rsidRDefault="006A3197" w:rsidP="00C4319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A605ED" w:rsidRPr="00C43194">
        <w:rPr>
          <w:rFonts w:ascii="Arial" w:hAnsi="Arial" w:cs="Arial"/>
        </w:rPr>
        <w:t xml:space="preserve">UPRAVNOG ODJELA ZA </w:t>
      </w:r>
      <w:r w:rsidR="00962D32" w:rsidRPr="00C43194">
        <w:rPr>
          <w:rFonts w:ascii="Arial" w:hAnsi="Arial" w:cs="Arial"/>
        </w:rPr>
        <w:t>ZDRAVSTVO</w:t>
      </w:r>
      <w:r>
        <w:rPr>
          <w:rFonts w:ascii="Arial" w:hAnsi="Arial" w:cs="Arial"/>
        </w:rPr>
        <w:t xml:space="preserve">                                       </w:t>
      </w:r>
      <w:r w:rsidR="00F86EE0">
        <w:rPr>
          <w:rFonts w:ascii="Arial" w:hAnsi="Arial" w:cs="Arial"/>
        </w:rPr>
        <w:t>6</w:t>
      </w:r>
    </w:p>
    <w:p w:rsidR="00A605ED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ZA RAZDOBLJE 1.1. – 3</w:t>
      </w:r>
      <w:r w:rsidR="00225589">
        <w:rPr>
          <w:rFonts w:ascii="Arial" w:hAnsi="Arial" w:cs="Arial"/>
        </w:rPr>
        <w:t>1</w:t>
      </w:r>
      <w:r w:rsidRPr="00C43194">
        <w:rPr>
          <w:rFonts w:ascii="Arial" w:hAnsi="Arial" w:cs="Arial"/>
        </w:rPr>
        <w:t>.</w:t>
      </w:r>
      <w:r w:rsidR="00225589">
        <w:rPr>
          <w:rFonts w:ascii="Arial" w:hAnsi="Arial" w:cs="Arial"/>
        </w:rPr>
        <w:t>12</w:t>
      </w:r>
      <w:r w:rsidRPr="00C43194">
        <w:rPr>
          <w:rFonts w:ascii="Arial" w:hAnsi="Arial" w:cs="Arial"/>
        </w:rPr>
        <w:t>.2013.</w:t>
      </w:r>
    </w:p>
    <w:p w:rsidR="003A7F43" w:rsidRDefault="00AB137A" w:rsidP="00E95B07">
      <w:pPr>
        <w:jc w:val="center"/>
      </w:pPr>
      <w:r w:rsidRPr="00AB137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D603D2" w:rsidRDefault="00D603D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953DC" w:rsidRPr="00C50471" w:rsidRDefault="00D7064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5047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Program javnih potreba u zdravstvu Sisačko-mosavačke županije</w:t>
                  </w:r>
                </w:p>
                <w:p w:rsidR="00765C7B" w:rsidRPr="00C50471" w:rsidRDefault="00765C7B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107A0" w:rsidRPr="00C50471" w:rsidRDefault="008F42A3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504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  <w:r w:rsidR="0003255D" w:rsidRPr="00C504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C504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2. </w:t>
                  </w:r>
                  <w:r w:rsidR="0003255D" w:rsidRPr="00C504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EB4F6C" w:rsidRPr="00C50471">
                    <w:rPr>
                      <w:rFonts w:ascii="Arial" w:hAnsi="Arial" w:cs="Arial"/>
                      <w:b/>
                      <w:sz w:val="20"/>
                      <w:szCs w:val="20"/>
                    </w:rPr>
                    <w:t>P</w:t>
                  </w:r>
                  <w:r w:rsidR="006740B1" w:rsidRPr="00C50471">
                    <w:rPr>
                      <w:rFonts w:ascii="Arial" w:hAnsi="Arial" w:cs="Arial"/>
                      <w:b/>
                      <w:sz w:val="20"/>
                      <w:szCs w:val="20"/>
                    </w:rPr>
                    <w:t>rogrami i projekti</w:t>
                  </w:r>
                </w:p>
                <w:p w:rsidR="004E3C0D" w:rsidRDefault="004E3C0D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  <w:p w:rsidR="00C50471" w:rsidRPr="0060763E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0763E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Program intervencijskog zbrinjavanja akutnog infarkta miokarda</w:t>
                  </w:r>
                </w:p>
                <w:p w:rsidR="00C50471" w:rsidRPr="0060763E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3E">
                    <w:rPr>
                      <w:rFonts w:ascii="Arial" w:hAnsi="Arial" w:cs="Arial"/>
                      <w:sz w:val="20"/>
                      <w:szCs w:val="20"/>
                    </w:rPr>
                    <w:t xml:space="preserve">Tijekom 2013. godine za potrebe organiziranja pratnje pri prijevozu pacijenata s akutnim infarktom u KB Sestre milosrdnice u okviru Nacionalnog programa intervencijskog zbrinjavanja akutnog infarkta miokarda nastavljena je dosadašnja praksa  svakodnevnog organiziranja po jedne dodatne  pripravnosti liječnika specijalista internista. </w:t>
                  </w:r>
                </w:p>
                <w:p w:rsidR="00C50471" w:rsidRPr="0060763E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3E">
                    <w:rPr>
                      <w:rFonts w:ascii="Arial" w:hAnsi="Arial" w:cs="Arial"/>
                      <w:sz w:val="20"/>
                      <w:szCs w:val="20"/>
                    </w:rPr>
                    <w:t>Hitni prijevoz pacijenta s akutnim infarktom miokarda u Kliniku u Zagrebu organizira se u svim slučajevima kada se na Odjelu za interne bolesti u Sisku ocijeni da je moguće provesti  takvo liječenje, te je tada nužno da se isto provede unutar tri do dvanaest sati od pojave infarkta miokarda. Na ovaj način je u 2013. uspješno zbrinuto 165 pacijenata.</w:t>
                  </w:r>
                </w:p>
                <w:p w:rsidR="00C50471" w:rsidRPr="0060763E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3E">
                    <w:rPr>
                      <w:rFonts w:ascii="Arial" w:hAnsi="Arial" w:cs="Arial"/>
                      <w:sz w:val="20"/>
                      <w:szCs w:val="20"/>
                    </w:rPr>
                    <w:t xml:space="preserve">Za pokriće dijela naknada za navedne  pripravnosti u 2013. godini osigurano je 100.000,00 kuna a realizirana su sva sredstva.  </w:t>
                  </w:r>
                </w:p>
                <w:p w:rsidR="00F86EE0" w:rsidRPr="00225589" w:rsidRDefault="00F86EE0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Logopedski tretman djece 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sz w:val="20"/>
                      <w:szCs w:val="20"/>
                    </w:rPr>
                    <w:t>Cilj ovog programa je poticanje odnosno ubrzanje razvoja govora i prevladavanje jezičnih poteškoća. Logopedske ambulante se nalaze u Sisku i Topuskom. Ovim programom se nastoji postići prevencija, dijagnosticiranje i rehabilitacija smetnji govora, te poremećaja verbalne i neverbalne komunikacije kod osoba s posebnim potrebama.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sz w:val="20"/>
                      <w:szCs w:val="20"/>
                    </w:rPr>
                    <w:t>Dijagnostički je obrađeno 232 djeteta i provedeno je 1.372 terapijska postupka. Logopedsku terapiju pohađala su djeca s govorno – jezičnim teškoćama (poremećaji artikulacije, jezične teškoće), teškoćama čitanja i pisanja, te poremećajima tečnosti govora (mucanje, brzopletost). Korisnici logopedskih usluga dolaze s područja Siska, Petrinje, Hrvatske Kostajnice, Dvora, Sunje, Gline, Topuskog i Lekenika.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sz w:val="20"/>
                      <w:szCs w:val="20"/>
                    </w:rPr>
                    <w:t xml:space="preserve">Za program je osigurano 159.000,00 kuna a realizirano je 130.952,41 kune ili 82,4 %. 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b/>
                      <w:sz w:val="20"/>
                      <w:szCs w:val="20"/>
                    </w:rPr>
                    <w:t>Psiho i socio terapija branitelja oboljelih od PTSPa i članova njihovih obitelji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sz w:val="20"/>
                      <w:szCs w:val="20"/>
                    </w:rPr>
                    <w:t>Svrha ovoga programa je pružanje dostupnije i kvalitetnije zaštite psihičkog zdravlja braniteljima oboljelih od PTSPa i članovima njihovih obitelji kako bi lakše prebrodili krize i uključili se u svakodnevicu. Otvorena je ambulanta u Sisku u kojoj se obavljaju prvi i kontrolni psihijatrijski pregled, individualna, grupna i obiteljska psihoterapija te rehabilitacija i resocijalizacija kroz različite oblike radno okupacijskih aktivnosti u koje su bili uključeni i branitelji i članovi njihovih obitelji.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E7050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Planirana financijska sredstva 397.644,00 kuna utrošena su u potpunosti za rad liječnika psihijatara u ambulanti za branitelje oboljele od PTSP na lokaciji u Sisku. Tijekom 2013. godine kroz ambulantu je obrađeno 861 pacijenata i izvršeno 4.932 zdravstvenih usluga kroz prvi i kontrolni psihijatrijski pregled, individualnu, grupnu i obiteljsku psihoterapiju  te rehabilitaciju i resocijalizaciju.</w:t>
                  </w:r>
                </w:p>
                <w:p w:rsidR="00945B9D" w:rsidRPr="00225589" w:rsidRDefault="00945B9D" w:rsidP="002E7AEB">
                  <w:pPr>
                    <w:jc w:val="both"/>
                    <w:rPr>
                      <w:rFonts w:ascii="Arial" w:hAnsi="Arial" w:cs="Arial"/>
                      <w:color w:val="FF0000"/>
                      <w:lang w:val="hr-HR"/>
                    </w:rPr>
                  </w:pP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b/>
                      <w:sz w:val="20"/>
                      <w:szCs w:val="20"/>
                    </w:rPr>
                    <w:t>Financiranje uprava domova zdravlja iz koncesijske naknade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E7050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Sukladno Zakonu o zdravstvenoj zaštiti članak 34. stavak 7 , NN 150/08, NN 155/09, NN 71/10, NN 139/10, NN 21/11, NN 84/11, NN 154/11, NN 12/12, NN 70/12 i NN 144/12,  i  Zakonu o koncesijama NN 143/2012 članak 40, raspisne su koncesije u djelatnostima  primarne zdravstvene zaštite.</w:t>
                  </w:r>
                </w:p>
                <w:p w:rsidR="00C50471" w:rsidRPr="004E7050" w:rsidRDefault="00C50471" w:rsidP="00C50471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7050">
                    <w:rPr>
                      <w:rFonts w:ascii="Arial" w:hAnsi="Arial" w:cs="Arial"/>
                      <w:sz w:val="20"/>
                      <w:szCs w:val="20"/>
                    </w:rPr>
                    <w:t xml:space="preserve">Zakonom je ostavljena mogućnost da se sredstva ubrana kroz koncesijsku naknadu ulože ponovo u zdravstvo odnosno posluže za </w:t>
                  </w:r>
                </w:p>
                <w:p w:rsidR="00D95A96" w:rsidRPr="00225589" w:rsidRDefault="00D95A96" w:rsidP="00491A8E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5C7088" w:rsidRPr="00225589" w:rsidRDefault="00750790" w:rsidP="00601C3B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2558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  <w:p w:rsidR="00BD1EEF" w:rsidRPr="00225589" w:rsidRDefault="00BD1EEF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  <w:p w:rsidR="00EB4F6C" w:rsidRPr="00263601" w:rsidRDefault="00EB4F6C" w:rsidP="00263601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1EEF" w:rsidRDefault="00BD1EEF"/>
              </w:txbxContent>
            </v:textbox>
          </v:shape>
        </w:pict>
      </w:r>
      <w:r w:rsidRPr="00AB137A">
        <w:rPr>
          <w:noProof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D603D2" w:rsidRDefault="00D603D2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/>
                </w:p>
                <w:p w:rsidR="00A605ED" w:rsidRPr="00C43194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3194">
                    <w:rPr>
                      <w:rFonts w:ascii="Arial" w:hAnsi="Arial" w:cs="Arial"/>
                      <w:sz w:val="20"/>
                      <w:szCs w:val="20"/>
                    </w:rPr>
                    <w:t>NAZIV PROGRAMA:</w:t>
                  </w:r>
                </w:p>
                <w:p w:rsidR="001953DC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Pr="00C43194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OPIS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BD1EEF" w:rsidRDefault="00BD1EEF" w:rsidP="00EB4F6C">
                  <w:pPr>
                    <w:pStyle w:val="NoSpacing"/>
                  </w:pPr>
                </w:p>
                <w:p w:rsidR="00BD1EEF" w:rsidRDefault="00BD1EEF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</w:pPr>
    </w:p>
    <w:p w:rsidR="00A605ED" w:rsidRDefault="00A605ED" w:rsidP="00A605ED"/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37C" w:rsidRDefault="001B137C" w:rsidP="009031FF">
      <w:r>
        <w:separator/>
      </w:r>
    </w:p>
  </w:endnote>
  <w:endnote w:type="continuationSeparator" w:id="1">
    <w:p w:rsidR="001B137C" w:rsidRDefault="001B137C" w:rsidP="0090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37C" w:rsidRDefault="001B137C" w:rsidP="009031FF">
      <w:r>
        <w:separator/>
      </w:r>
    </w:p>
  </w:footnote>
  <w:footnote w:type="continuationSeparator" w:id="1">
    <w:p w:rsidR="001B137C" w:rsidRDefault="001B137C" w:rsidP="00903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84E"/>
    <w:multiLevelType w:val="hybridMultilevel"/>
    <w:tmpl w:val="70A61506"/>
    <w:lvl w:ilvl="0" w:tplc="BAC814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934BF"/>
    <w:multiLevelType w:val="hybridMultilevel"/>
    <w:tmpl w:val="5AD869D8"/>
    <w:lvl w:ilvl="0" w:tplc="6F5CB7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091386"/>
    <w:multiLevelType w:val="hybridMultilevel"/>
    <w:tmpl w:val="C576BD66"/>
    <w:lvl w:ilvl="0" w:tplc="A386FDDE">
      <w:start w:val="15"/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3255D"/>
    <w:rsid w:val="000343A4"/>
    <w:rsid w:val="0005626B"/>
    <w:rsid w:val="0006761C"/>
    <w:rsid w:val="000707C9"/>
    <w:rsid w:val="00086508"/>
    <w:rsid w:val="000C6457"/>
    <w:rsid w:val="00152FAC"/>
    <w:rsid w:val="00165248"/>
    <w:rsid w:val="001953DC"/>
    <w:rsid w:val="001B137C"/>
    <w:rsid w:val="001B2216"/>
    <w:rsid w:val="001C4B21"/>
    <w:rsid w:val="001E0FA4"/>
    <w:rsid w:val="001E7AC3"/>
    <w:rsid w:val="002107A0"/>
    <w:rsid w:val="00225589"/>
    <w:rsid w:val="00243D73"/>
    <w:rsid w:val="00263601"/>
    <w:rsid w:val="0026598B"/>
    <w:rsid w:val="00273914"/>
    <w:rsid w:val="00290E95"/>
    <w:rsid w:val="00291EBC"/>
    <w:rsid w:val="002D276F"/>
    <w:rsid w:val="002E7AEB"/>
    <w:rsid w:val="003157FD"/>
    <w:rsid w:val="003A3D89"/>
    <w:rsid w:val="003A5603"/>
    <w:rsid w:val="003A70FF"/>
    <w:rsid w:val="003A7F43"/>
    <w:rsid w:val="003F729C"/>
    <w:rsid w:val="0041377C"/>
    <w:rsid w:val="00417224"/>
    <w:rsid w:val="00472F7C"/>
    <w:rsid w:val="00491A8E"/>
    <w:rsid w:val="004D33BD"/>
    <w:rsid w:val="004E3C0D"/>
    <w:rsid w:val="005524B7"/>
    <w:rsid w:val="00553E26"/>
    <w:rsid w:val="005624B3"/>
    <w:rsid w:val="00564B06"/>
    <w:rsid w:val="00581CFA"/>
    <w:rsid w:val="005A708B"/>
    <w:rsid w:val="005C7088"/>
    <w:rsid w:val="005E14D8"/>
    <w:rsid w:val="005F23D9"/>
    <w:rsid w:val="00601C3B"/>
    <w:rsid w:val="00612FD8"/>
    <w:rsid w:val="006341A0"/>
    <w:rsid w:val="00665E3F"/>
    <w:rsid w:val="006725DC"/>
    <w:rsid w:val="00673213"/>
    <w:rsid w:val="006740B1"/>
    <w:rsid w:val="006A3197"/>
    <w:rsid w:val="006D7C8D"/>
    <w:rsid w:val="006D7FF6"/>
    <w:rsid w:val="006F2F9D"/>
    <w:rsid w:val="00705A3C"/>
    <w:rsid w:val="00750790"/>
    <w:rsid w:val="0076130E"/>
    <w:rsid w:val="00765C7B"/>
    <w:rsid w:val="00770FB8"/>
    <w:rsid w:val="00786434"/>
    <w:rsid w:val="00793FF1"/>
    <w:rsid w:val="0079401D"/>
    <w:rsid w:val="00797BF1"/>
    <w:rsid w:val="007E2E59"/>
    <w:rsid w:val="00805452"/>
    <w:rsid w:val="0082515F"/>
    <w:rsid w:val="00841D0A"/>
    <w:rsid w:val="0086736B"/>
    <w:rsid w:val="00884924"/>
    <w:rsid w:val="00890BF6"/>
    <w:rsid w:val="0089771A"/>
    <w:rsid w:val="008A3191"/>
    <w:rsid w:val="008B5DDB"/>
    <w:rsid w:val="008E30F4"/>
    <w:rsid w:val="008F42A3"/>
    <w:rsid w:val="009031FF"/>
    <w:rsid w:val="00914334"/>
    <w:rsid w:val="009232DB"/>
    <w:rsid w:val="009261AC"/>
    <w:rsid w:val="00930BD5"/>
    <w:rsid w:val="00937F63"/>
    <w:rsid w:val="00945B9D"/>
    <w:rsid w:val="00946C33"/>
    <w:rsid w:val="00962D32"/>
    <w:rsid w:val="0096408C"/>
    <w:rsid w:val="00967E5B"/>
    <w:rsid w:val="00975FEA"/>
    <w:rsid w:val="00990B21"/>
    <w:rsid w:val="009A1577"/>
    <w:rsid w:val="009A1F4B"/>
    <w:rsid w:val="009B36E8"/>
    <w:rsid w:val="009B4FF7"/>
    <w:rsid w:val="009D2962"/>
    <w:rsid w:val="00A06F95"/>
    <w:rsid w:val="00A31B99"/>
    <w:rsid w:val="00A35089"/>
    <w:rsid w:val="00A605ED"/>
    <w:rsid w:val="00A93DD3"/>
    <w:rsid w:val="00AB137A"/>
    <w:rsid w:val="00AE713F"/>
    <w:rsid w:val="00B50D22"/>
    <w:rsid w:val="00B61A0B"/>
    <w:rsid w:val="00BB4272"/>
    <w:rsid w:val="00BB6814"/>
    <w:rsid w:val="00BB7A27"/>
    <w:rsid w:val="00BC7135"/>
    <w:rsid w:val="00BD1103"/>
    <w:rsid w:val="00BD1EEF"/>
    <w:rsid w:val="00BE33D8"/>
    <w:rsid w:val="00C20F12"/>
    <w:rsid w:val="00C43194"/>
    <w:rsid w:val="00C4700E"/>
    <w:rsid w:val="00C50471"/>
    <w:rsid w:val="00C52CDF"/>
    <w:rsid w:val="00C65768"/>
    <w:rsid w:val="00C65A56"/>
    <w:rsid w:val="00CC5037"/>
    <w:rsid w:val="00CF1F0D"/>
    <w:rsid w:val="00D1470E"/>
    <w:rsid w:val="00D2482A"/>
    <w:rsid w:val="00D50E44"/>
    <w:rsid w:val="00D603D2"/>
    <w:rsid w:val="00D63707"/>
    <w:rsid w:val="00D63D6E"/>
    <w:rsid w:val="00D70642"/>
    <w:rsid w:val="00D95A96"/>
    <w:rsid w:val="00DA7747"/>
    <w:rsid w:val="00DC7300"/>
    <w:rsid w:val="00DD52FC"/>
    <w:rsid w:val="00DE27D1"/>
    <w:rsid w:val="00E23344"/>
    <w:rsid w:val="00E406B8"/>
    <w:rsid w:val="00E666A3"/>
    <w:rsid w:val="00E95B07"/>
    <w:rsid w:val="00EB4F6C"/>
    <w:rsid w:val="00EE393B"/>
    <w:rsid w:val="00F26065"/>
    <w:rsid w:val="00F561D6"/>
    <w:rsid w:val="00F66476"/>
    <w:rsid w:val="00F854CE"/>
    <w:rsid w:val="00F86EE0"/>
    <w:rsid w:val="00F97E65"/>
    <w:rsid w:val="00FB7E58"/>
    <w:rsid w:val="00FC1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paragraph" w:customStyle="1" w:styleId="t-9-8">
    <w:name w:val="t-9-8"/>
    <w:basedOn w:val="Normal"/>
    <w:rsid w:val="002107A0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FE58-3E9B-452F-8773-4FDF5D0C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4</cp:revision>
  <cp:lastPrinted>2013-08-20T08:42:00Z</cp:lastPrinted>
  <dcterms:created xsi:type="dcterms:W3CDTF">2014-04-14T06:20:00Z</dcterms:created>
  <dcterms:modified xsi:type="dcterms:W3CDTF">2014-04-14T09:04:00Z</dcterms:modified>
</cp:coreProperties>
</file>